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11D05980"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 xml:space="preserve">Epoxy-polyamide </w:t>
      </w:r>
      <w:r w:rsidR="0038427F">
        <w:rPr>
          <w:rFonts w:cs="Calibri"/>
          <w:b/>
          <w:bCs/>
          <w:color w:val="2E74B5" w:themeColor="accent1" w:themeShade="BF"/>
          <w:sz w:val="28"/>
          <w:szCs w:val="28"/>
        </w:rPr>
        <w:t xml:space="preserve"> high build </w:t>
      </w:r>
      <w:r w:rsidR="003E2F94">
        <w:rPr>
          <w:rFonts w:cs="Calibri"/>
          <w:b/>
          <w:bCs/>
          <w:color w:val="2E74B5" w:themeColor="accent1" w:themeShade="BF"/>
          <w:sz w:val="28"/>
          <w:szCs w:val="28"/>
        </w:rPr>
        <w:t>intermediate</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B71073">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3E2F94">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B71073">
        <w:rPr>
          <w:rFonts w:cs="Calibri"/>
          <w:b/>
          <w:bCs/>
          <w:color w:val="2E74B5" w:themeColor="accent1" w:themeShade="BF"/>
          <w:sz w:val="28"/>
          <w:szCs w:val="28"/>
        </w:rPr>
        <w:t>30</w:t>
      </w:r>
      <w:r w:rsidR="009161E5">
        <w:rPr>
          <w:rFonts w:cs="Calibri"/>
          <w:b/>
          <w:bCs/>
          <w:color w:val="2E74B5" w:themeColor="accent1" w:themeShade="BF"/>
          <w:sz w:val="28"/>
          <w:szCs w:val="28"/>
        </w:rPr>
        <w:t>3</w:t>
      </w:r>
      <w:r w:rsidR="009B3FCD">
        <w:rPr>
          <w:rFonts w:cs="Calibri"/>
          <w:b/>
          <w:bCs/>
          <w:color w:val="2E74B5" w:themeColor="accent1" w:themeShade="BF"/>
          <w:sz w:val="28"/>
          <w:szCs w:val="28"/>
        </w:rPr>
        <w:t>1</w:t>
      </w:r>
      <w:r w:rsidR="0038427F">
        <w:rPr>
          <w:rFonts w:cs="Calibri"/>
          <w:b/>
          <w:bCs/>
          <w:color w:val="2E74B5" w:themeColor="accent1" w:themeShade="BF"/>
          <w:sz w:val="28"/>
          <w:szCs w:val="28"/>
        </w:rPr>
        <w:t>4</w:t>
      </w:r>
    </w:p>
    <w:p w14:paraId="5884D858" w14:textId="5A93227C" w:rsidR="00374E87" w:rsidRPr="00FC2E46" w:rsidRDefault="004665AE" w:rsidP="004665AE">
      <w:pPr>
        <w:rPr>
          <w:rFonts w:cs="B Mitra"/>
          <w:b/>
          <w:bCs/>
          <w:color w:val="2E74B5" w:themeColor="accent1" w:themeShade="BF"/>
          <w:sz w:val="24"/>
          <w:szCs w:val="24"/>
          <w:rtl/>
          <w:lang w:bidi="fa-IR"/>
        </w:rPr>
      </w:pPr>
      <w:r w:rsidRPr="004665AE">
        <w:rPr>
          <w:rFonts w:cs="B Homa"/>
          <w:b/>
          <w:bCs/>
        </w:rPr>
        <w:t xml:space="preserve">A 2-component high build polyamide cured epoxy coating suitable for application in corrosive environments and immersion conditions. The product is designed as </w:t>
      </w:r>
      <w:r>
        <w:rPr>
          <w:rFonts w:cs="B Homa"/>
          <w:b/>
          <w:bCs/>
        </w:rPr>
        <w:t>semi-flat</w:t>
      </w:r>
      <w:r w:rsidRPr="004665AE">
        <w:rPr>
          <w:rFonts w:cs="B Homa"/>
          <w:b/>
          <w:bCs/>
        </w:rPr>
        <w:t xml:space="preserve"> final coat of a protective system or as an Intermediate coat between primer and intermediate/topcoats (e.g., Zinc Ethyl Silicate primer and topcoats). It may also be used as a general primer in a protective paint system.</w:t>
      </w:r>
      <w:r w:rsidR="00704B92" w:rsidRPr="00FC2E46">
        <w:rPr>
          <w:rFonts w:cs="B Homa"/>
          <w:b/>
          <w:bCs/>
          <w:color w:val="2E74B5" w:themeColor="accent1" w:themeShade="BF"/>
          <w:sz w:val="24"/>
          <w:szCs w:val="24"/>
        </w:rPr>
        <w:t xml:space="preserve"> </w:t>
      </w:r>
    </w:p>
    <w:tbl>
      <w:tblPr>
        <w:tblStyle w:val="ListTable1Light-Accent5"/>
        <w:bidiVisual/>
        <w:tblW w:w="10770" w:type="dxa"/>
        <w:jc w:val="center"/>
        <w:tblLook w:val="04A0" w:firstRow="1" w:lastRow="0" w:firstColumn="1" w:lastColumn="0" w:noHBand="0" w:noVBand="1"/>
      </w:tblPr>
      <w:tblGrid>
        <w:gridCol w:w="1320"/>
        <w:gridCol w:w="2932"/>
        <w:gridCol w:w="3998"/>
        <w:gridCol w:w="2520"/>
      </w:tblGrid>
      <w:tr w:rsidR="009072E2" w:rsidRPr="00975205" w14:paraId="65408223" w14:textId="77777777" w:rsidTr="009161E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7B6C8600" w14:textId="46CC184C" w:rsidR="00374E87" w:rsidRPr="00AF236E" w:rsidRDefault="009161E5" w:rsidP="009072E2">
            <w:pPr>
              <w:rPr>
                <w:rFonts w:cs="B Mitra"/>
                <w:rtl/>
                <w:lang w:bidi="fa-IR"/>
              </w:rPr>
            </w:pPr>
            <w:r>
              <w:rPr>
                <w:rFonts w:cs="B Homa"/>
                <w:sz w:val="20"/>
                <w:szCs w:val="20"/>
              </w:rPr>
              <w:t>55</w:t>
            </w:r>
            <w:r w:rsidR="00704B92" w:rsidRPr="004665AE">
              <w:rPr>
                <w:rFonts w:cstheme="minorHAnsi"/>
                <w:sz w:val="20"/>
                <w:szCs w:val="20"/>
              </w:rPr>
              <w:t>±</w:t>
            </w:r>
            <w:r>
              <w:rPr>
                <w:rFonts w:cs="B Homa"/>
                <w:sz w:val="20"/>
                <w:szCs w:val="20"/>
              </w:rPr>
              <w:t>2</w:t>
            </w:r>
            <w:r w:rsidR="00704B92" w:rsidRPr="004665AE">
              <w:rPr>
                <w:rFonts w:cs="B Homa"/>
                <w:sz w:val="20"/>
                <w:szCs w:val="20"/>
              </w:rPr>
              <w:t xml:space="preserve"> %</w:t>
            </w:r>
          </w:p>
        </w:tc>
        <w:tc>
          <w:tcPr>
            <w:tcW w:w="293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98"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520"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9161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76CD68E1" w14:textId="58E12899" w:rsidR="00374E87" w:rsidRPr="00AF236E" w:rsidRDefault="009161E5" w:rsidP="009072E2">
            <w:pPr>
              <w:rPr>
                <w:rFonts w:cs="B Mitra"/>
                <w:rtl/>
                <w:lang w:bidi="fa-IR"/>
              </w:rPr>
            </w:pPr>
            <w:r>
              <w:rPr>
                <w:rFonts w:cs="B Zar"/>
                <w:sz w:val="20"/>
                <w:szCs w:val="20"/>
              </w:rPr>
              <w:t>90-100</w:t>
            </w:r>
          </w:p>
        </w:tc>
        <w:tc>
          <w:tcPr>
            <w:tcW w:w="2932"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3998"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520"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9161E5">
        <w:trPr>
          <w:jc w:val="center"/>
        </w:trPr>
        <w:tc>
          <w:tcPr>
            <w:cnfStyle w:val="001000000000" w:firstRow="0" w:lastRow="0" w:firstColumn="1" w:lastColumn="0" w:oddVBand="0" w:evenVBand="0" w:oddHBand="0" w:evenHBand="0" w:firstRowFirstColumn="0" w:firstRowLastColumn="0" w:lastRowFirstColumn="0" w:lastRowLastColumn="0"/>
            <w:tcW w:w="1320" w:type="dxa"/>
          </w:tcPr>
          <w:p w14:paraId="13A54C54" w14:textId="2DC75A50" w:rsidR="00374E87" w:rsidRPr="00AF236E" w:rsidRDefault="009161E5" w:rsidP="009072E2">
            <w:pPr>
              <w:rPr>
                <w:rFonts w:cs="B Mitra"/>
                <w:rtl/>
                <w:lang w:bidi="fa-IR"/>
              </w:rPr>
            </w:pPr>
            <w:r>
              <w:rPr>
                <w:rFonts w:cs="B Zar"/>
                <w:sz w:val="20"/>
                <w:szCs w:val="20"/>
              </w:rPr>
              <w:t>160-180</w:t>
            </w:r>
          </w:p>
        </w:tc>
        <w:tc>
          <w:tcPr>
            <w:tcW w:w="293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98" w:type="dxa"/>
            <w:tcBorders>
              <w:left w:val="single" w:sz="4" w:space="0" w:color="auto"/>
            </w:tcBorders>
          </w:tcPr>
          <w:p w14:paraId="6119B08B" w14:textId="1350A018" w:rsidR="00374E87" w:rsidRPr="00AF236E" w:rsidRDefault="00B7107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gray</w:t>
            </w:r>
          </w:p>
        </w:tc>
        <w:tc>
          <w:tcPr>
            <w:tcW w:w="2520"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9161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1A760D38" w14:textId="1711A45E" w:rsidR="00374E87" w:rsidRPr="004665AE" w:rsidRDefault="009161E5" w:rsidP="009072E2">
            <w:pPr>
              <w:rPr>
                <w:rFonts w:cs="B Mitra"/>
                <w:sz w:val="20"/>
                <w:szCs w:val="20"/>
                <w:rtl/>
                <w:lang w:bidi="fa-IR"/>
              </w:rPr>
            </w:pPr>
            <w:r>
              <w:rPr>
                <w:rFonts w:cs="B Mitra"/>
                <w:sz w:val="20"/>
                <w:szCs w:val="20"/>
                <w:lang w:bidi="fa-IR"/>
              </w:rPr>
              <w:t>5.5-6.1</w:t>
            </w:r>
          </w:p>
        </w:tc>
        <w:tc>
          <w:tcPr>
            <w:tcW w:w="293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98" w:type="dxa"/>
            <w:tcBorders>
              <w:left w:val="single" w:sz="4" w:space="0" w:color="auto"/>
            </w:tcBorders>
          </w:tcPr>
          <w:p w14:paraId="38F56702" w14:textId="316EC087" w:rsidR="00374E87" w:rsidRPr="00AF236E" w:rsidRDefault="009161E5"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flat</w:t>
            </w:r>
          </w:p>
        </w:tc>
        <w:tc>
          <w:tcPr>
            <w:tcW w:w="2520"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9161E5">
        <w:trPr>
          <w:jc w:val="center"/>
        </w:trPr>
        <w:tc>
          <w:tcPr>
            <w:cnfStyle w:val="001000000000" w:firstRow="0" w:lastRow="0" w:firstColumn="1" w:lastColumn="0" w:oddVBand="0" w:evenVBand="0" w:oddHBand="0" w:evenHBand="0" w:firstRowFirstColumn="0" w:firstRowLastColumn="0" w:lastRowFirstColumn="0" w:lastRowLastColumn="0"/>
            <w:tcW w:w="1320" w:type="dxa"/>
          </w:tcPr>
          <w:p w14:paraId="06C3BF88" w14:textId="77C2943A" w:rsidR="00374E87" w:rsidRPr="00AF236E" w:rsidRDefault="009161E5" w:rsidP="009072E2">
            <w:pPr>
              <w:rPr>
                <w:rFonts w:cs="B Mitra"/>
                <w:lang w:bidi="fa-IR"/>
              </w:rPr>
            </w:pPr>
            <w:r>
              <w:rPr>
                <w:rFonts w:cs="B Mitra"/>
                <w:lang w:bidi="fa-IR"/>
              </w:rPr>
              <w:t>30008</w:t>
            </w:r>
          </w:p>
        </w:tc>
        <w:tc>
          <w:tcPr>
            <w:tcW w:w="2932"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98"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520"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9161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93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98" w:type="dxa"/>
            <w:tcBorders>
              <w:left w:val="single" w:sz="4" w:space="0" w:color="auto"/>
            </w:tcBorders>
          </w:tcPr>
          <w:p w14:paraId="6E2A1EB4" w14:textId="01065122" w:rsidR="00374E87" w:rsidRPr="004665AE" w:rsidRDefault="004665AE" w:rsidP="009072E2">
            <w:pPr>
              <w:cnfStyle w:val="000000100000" w:firstRow="0" w:lastRow="0" w:firstColumn="0" w:lastColumn="0" w:oddVBand="0" w:evenVBand="0" w:oddHBand="1" w:evenHBand="0" w:firstRowFirstColumn="0" w:firstRowLastColumn="0" w:lastRowFirstColumn="0" w:lastRowLastColumn="0"/>
              <w:rPr>
                <w:rFonts w:cs="B Mitra"/>
                <w:b/>
                <w:bCs/>
                <w:sz w:val="20"/>
                <w:szCs w:val="20"/>
                <w:rtl/>
                <w:lang w:bidi="fa-IR"/>
              </w:rPr>
            </w:pPr>
            <w:r w:rsidRPr="004665AE">
              <w:rPr>
                <w:rFonts w:cs="B Homa"/>
                <w:b/>
                <w:bCs/>
                <w:sz w:val="20"/>
                <w:szCs w:val="20"/>
              </w:rPr>
              <w:t>1.4</w:t>
            </w:r>
            <w:r w:rsidR="009161E5">
              <w:rPr>
                <w:rFonts w:cs="B Homa"/>
                <w:b/>
                <w:bCs/>
                <w:sz w:val="20"/>
                <w:szCs w:val="20"/>
              </w:rPr>
              <w:t>5</w:t>
            </w:r>
            <w:r w:rsidR="00181EC7" w:rsidRPr="004665AE">
              <w:rPr>
                <w:rFonts w:cstheme="minorHAnsi"/>
                <w:b/>
                <w:bCs/>
                <w:sz w:val="20"/>
                <w:szCs w:val="20"/>
              </w:rPr>
              <w:t>±</w:t>
            </w:r>
            <w:r w:rsidR="00181EC7" w:rsidRPr="004665AE">
              <w:rPr>
                <w:rFonts w:cs="B Homa"/>
                <w:b/>
                <w:bCs/>
                <w:sz w:val="20"/>
                <w:szCs w:val="20"/>
              </w:rPr>
              <w:t>0.</w:t>
            </w:r>
            <w:r w:rsidR="00B71073" w:rsidRPr="004665AE">
              <w:rPr>
                <w:rFonts w:cs="B Homa"/>
                <w:b/>
                <w:bCs/>
                <w:sz w:val="20"/>
                <w:szCs w:val="20"/>
              </w:rPr>
              <w:t>1</w:t>
            </w:r>
            <w:r w:rsidR="00181EC7" w:rsidRPr="004665AE">
              <w:rPr>
                <w:rFonts w:cs="B Homa"/>
                <w:b/>
                <w:bCs/>
                <w:sz w:val="20"/>
                <w:szCs w:val="20"/>
              </w:rPr>
              <w:t xml:space="preserve"> gr/cc</w:t>
            </w:r>
          </w:p>
        </w:tc>
        <w:tc>
          <w:tcPr>
            <w:tcW w:w="2520"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57EF11A8"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903201">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5181FBF0" w:rsidR="00FB4FE4" w:rsidRPr="00E06514" w:rsidRDefault="009161E5"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61340438" w:rsidR="00FB4FE4" w:rsidRPr="00975205" w:rsidRDefault="009161E5"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8-10</w:t>
            </w:r>
          </w:p>
        </w:tc>
        <w:tc>
          <w:tcPr>
            <w:tcW w:w="2055" w:type="dxa"/>
            <w:shd w:val="clear" w:color="auto" w:fill="auto"/>
          </w:tcPr>
          <w:p w14:paraId="4FF4D2D8" w14:textId="339699E2" w:rsidR="00FB4FE4" w:rsidRPr="00975205" w:rsidRDefault="00B7107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2</w:t>
            </w:r>
            <w:r w:rsidR="00330C43">
              <w:rPr>
                <w:rFonts w:cs="B Mitra"/>
                <w:b/>
                <w:bCs/>
                <w:lang w:bidi="fa-IR"/>
              </w:rPr>
              <w:t>-</w:t>
            </w:r>
            <w:r>
              <w:rPr>
                <w:rFonts w:cs="B Mitra"/>
                <w:b/>
                <w:bCs/>
                <w:lang w:bidi="fa-IR"/>
              </w:rPr>
              <w:t>3</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The surface should be dry and free from contaminants to over coating. The best intercoat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E4F5007" w:rsidR="00312774" w:rsidRPr="00975205" w:rsidRDefault="00B71073" w:rsidP="009072E2">
            <w:pPr>
              <w:bidi/>
              <w:jc w:val="right"/>
              <w:rPr>
                <w:rFonts w:cs="B Mitra"/>
                <w:b w:val="0"/>
                <w:bCs w:val="0"/>
                <w:rtl/>
              </w:rPr>
            </w:pPr>
            <w:r>
              <w:rPr>
                <w:rFonts w:cs="B Homa"/>
              </w:rPr>
              <w:t>30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1332BF48" w:rsidR="00312774" w:rsidRPr="00975205" w:rsidRDefault="00FA1275" w:rsidP="009072E2">
            <w:pPr>
              <w:bidi/>
              <w:jc w:val="right"/>
              <w:rPr>
                <w:rFonts w:cs="B Mitra"/>
                <w:b w:val="0"/>
                <w:bCs w:val="0"/>
                <w:rtl/>
              </w:rPr>
            </w:pPr>
            <w:r>
              <w:rPr>
                <w:rFonts w:cs="B Homa"/>
              </w:rPr>
              <w:t>8 hours @25</w:t>
            </w:r>
            <w:r>
              <w:rPr>
                <w:rFonts w:cstheme="minorHAnsi"/>
              </w:rPr>
              <w:t>°</w:t>
            </w:r>
            <w:r>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8AF2901"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4665AE">
              <w:rPr>
                <w:rFonts w:cs="B Mitra"/>
                <w:b/>
                <w:bCs/>
                <w:lang w:bidi="fa-IR"/>
              </w:rPr>
              <w:t>48</w:t>
            </w:r>
            <w:r>
              <w:rPr>
                <w:rFonts w:cs="B Mitra"/>
                <w:b/>
                <w:bCs/>
                <w:lang w:bidi="fa-IR"/>
              </w:rPr>
              <w:t>-0.6</w:t>
            </w:r>
            <w:r w:rsidR="004665AE">
              <w:rPr>
                <w:rFonts w:cs="B Mitra"/>
                <w:b/>
                <w:bCs/>
                <w:lang w:bidi="fa-IR"/>
              </w:rPr>
              <w:t>6</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37DBF938"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4665AE">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4665AE">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2D68BD55">
                <wp:simplePos x="0" y="0"/>
                <wp:positionH relativeFrom="page">
                  <wp:posOffset>6476365</wp:posOffset>
                </wp:positionH>
                <wp:positionV relativeFrom="paragraph">
                  <wp:posOffset>-1313180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3C7B0" id="Rectangle 20" o:spid="_x0000_s1026" style="position:absolute;margin-left:509.95pt;margin-top:-103.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JCgTG7fAAAADwEAAA8AAABkcnMvZG93bnJldi54bWxMj81OwzAQhO9IvIO1&#10;SNxaJxFESYhT8XuCC6Hct7EbR8TrKHbbwNOzPcFxdmdnv6k3ixvF0cxh8KQgXScgDHVeD9Qr2H68&#10;rAoQISJpHD0ZBd8mwKa5vKix0v5E7+bYxl5wCIUKFdgYp0rK0FnjMKz9ZIh3ez87jCznXuoZTxzu&#10;RpklSS4dDsQfLE7m0Zruqz04xniYsH17xlfc09NWfvba+p+o1PXVcn8HIpol/pnhjM830DDTzh9I&#10;BzGyTtKyZK+CVZbk3OLsyYqbHMSOZ+ltWYBsavm/R/MLAAD//wMAUEsBAi0AFAAGAAgAAAAhALaD&#10;OJL+AAAA4QEAABMAAAAAAAAAAAAAAAAAAAAAAFtDb250ZW50X1R5cGVzXS54bWxQSwECLQAUAAYA&#10;CAAAACEAOP0h/9YAAACUAQAACwAAAAAAAAAAAAAAAAAvAQAAX3JlbHMvLnJlbHNQSwECLQAUAAYA&#10;CAAAACEAu4lrvv0CAAD/BgAADgAAAAAAAAAAAAAAAAAuAgAAZHJzL2Uyb0RvYy54bWxQSwECLQAU&#10;AAYACAAAACEAkKBMbt8AAAAPAQAADwAAAAAAAAAAAAAAAABXBQAAZHJzL2Rvd25yZXYueG1sUEsF&#10;BgAAAAAEAAQA8wAAAGM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243"/>
        <w:gridCol w:w="2242"/>
      </w:tblGrid>
      <w:tr w:rsidR="00004345" w14:paraId="4DD69C34" w14:textId="77777777" w:rsidTr="008027A6">
        <w:trPr>
          <w:cnfStyle w:val="100000000000" w:firstRow="1" w:lastRow="0" w:firstColumn="0" w:lastColumn="0" w:oddVBand="0" w:evenVBand="0" w:oddHBand="0" w:evenHBand="0" w:firstRowFirstColumn="0" w:firstRowLastColumn="0" w:lastRowFirstColumn="0" w:lastRowLastColumn="0"/>
          <w:trHeight w:val="465"/>
          <w:jc w:val="center"/>
        </w:trPr>
        <w:tc>
          <w:tcPr>
            <w:cnfStyle w:val="001000000000" w:firstRow="0" w:lastRow="0" w:firstColumn="1" w:lastColumn="0" w:oddVBand="0" w:evenVBand="0" w:oddHBand="0" w:evenHBand="0" w:firstRowFirstColumn="0" w:firstRowLastColumn="0" w:lastRowFirstColumn="0" w:lastRowLastColumn="0"/>
            <w:tcW w:w="8243" w:type="dxa"/>
            <w:tcBorders>
              <w:top w:val="single" w:sz="4" w:space="0" w:color="auto"/>
              <w:bottom w:val="single" w:sz="4" w:space="0" w:color="auto"/>
              <w:right w:val="single" w:sz="4" w:space="0" w:color="auto"/>
            </w:tcBorders>
            <w:shd w:val="clear" w:color="auto" w:fill="FFFFFF" w:themeFill="background1"/>
          </w:tcPr>
          <w:p w14:paraId="196C497F" w14:textId="7C8759C9" w:rsidR="00004345" w:rsidRPr="00B71073" w:rsidRDefault="004665AE" w:rsidP="008027A6">
            <w:pPr>
              <w:jc w:val="both"/>
              <w:rPr>
                <w:rFonts w:cs="B Homa"/>
                <w:b w:val="0"/>
                <w:bCs w:val="0"/>
                <w:rtl/>
              </w:rPr>
            </w:pPr>
            <w:r w:rsidRPr="004665AE">
              <w:rPr>
                <w:rFonts w:cs="B Homa"/>
              </w:rPr>
              <w:t xml:space="preserve">Oil and grease should be removed by solvent cleaning according to SSPC-SP1.Remove weld spatter and smooth weld seams and sharp edges as applicable. Remove salts and dirt by fresh water </w:t>
            </w:r>
            <w:r w:rsidR="008027A6" w:rsidRPr="004665AE">
              <w:rPr>
                <w:rFonts w:cs="B Homa"/>
              </w:rPr>
              <w:t>washing. Corroded</w:t>
            </w:r>
            <w:r w:rsidRPr="004665AE">
              <w:rPr>
                <w:rFonts w:cs="B Homa"/>
              </w:rPr>
              <w:t xml:space="preserve"> and/or damaged areas should be repaired first with an </w:t>
            </w:r>
            <w:r w:rsidR="008027A6" w:rsidRPr="004665AE">
              <w:rPr>
                <w:rFonts w:cs="B Homa"/>
              </w:rPr>
              <w:t>appropriate primer</w:t>
            </w:r>
            <w:r w:rsidRPr="004665AE">
              <w:rPr>
                <w:rFonts w:cs="B Homa"/>
              </w:rPr>
              <w:t xml:space="preserve"> system.</w:t>
            </w:r>
          </w:p>
        </w:tc>
        <w:tc>
          <w:tcPr>
            <w:tcW w:w="2242" w:type="dxa"/>
            <w:tcBorders>
              <w:top w:val="single" w:sz="4" w:space="0" w:color="auto"/>
              <w:left w:val="single" w:sz="4" w:space="0" w:color="auto"/>
              <w:bottom w:val="single" w:sz="4" w:space="0" w:color="auto"/>
            </w:tcBorders>
            <w:shd w:val="clear" w:color="auto" w:fill="D9E2F3" w:themeFill="accent5" w:themeFillTint="33"/>
          </w:tcPr>
          <w:p w14:paraId="1F270F7B" w14:textId="0F312811" w:rsidR="00330C43" w:rsidRPr="004665AE" w:rsidRDefault="004665AE" w:rsidP="00330C43">
            <w:pPr>
              <w:jc w:val="right"/>
              <w:cnfStyle w:val="100000000000" w:firstRow="1" w:lastRow="0" w:firstColumn="0" w:lastColumn="0" w:oddVBand="0" w:evenVBand="0" w:oddHBand="0" w:evenHBand="0" w:firstRowFirstColumn="0" w:firstRowLastColumn="0" w:lastRowFirstColumn="0" w:lastRowLastColumn="0"/>
              <w:rPr>
                <w:rFonts w:cs="B Homa"/>
                <w:u w:val="single"/>
              </w:rPr>
            </w:pPr>
            <w:r w:rsidRPr="004665AE">
              <w:rPr>
                <w:rFonts w:cs="B Homa"/>
                <w:u w:val="single"/>
              </w:rPr>
              <w:t>Coated substrates</w:t>
            </w:r>
          </w:p>
          <w:p w14:paraId="0A071C55" w14:textId="7110C80C" w:rsidR="00E62932" w:rsidRPr="004665AE" w:rsidRDefault="00E62932" w:rsidP="00330C43">
            <w:pPr>
              <w:cnfStyle w:val="100000000000" w:firstRow="1" w:lastRow="0" w:firstColumn="0" w:lastColumn="0" w:oddVBand="0" w:evenVBand="0" w:oddHBand="0" w:evenHBand="0" w:firstRowFirstColumn="0" w:firstRowLastColumn="0" w:lastRowFirstColumn="0" w:lastRowLastColumn="0"/>
              <w:rPr>
                <w:rFonts w:cs="B Mitra"/>
                <w:rtl/>
                <w:lang w:bidi="fa-IR"/>
              </w:rPr>
            </w:pPr>
          </w:p>
        </w:tc>
      </w:tr>
      <w:tr w:rsidR="004665AE" w14:paraId="4185FB5D" w14:textId="77777777" w:rsidTr="008027A6">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8243" w:type="dxa"/>
            <w:tcBorders>
              <w:top w:val="single" w:sz="4" w:space="0" w:color="auto"/>
              <w:bottom w:val="single" w:sz="4" w:space="0" w:color="auto"/>
              <w:right w:val="single" w:sz="4" w:space="0" w:color="auto"/>
            </w:tcBorders>
            <w:shd w:val="clear" w:color="auto" w:fill="FFFFFF" w:themeFill="background1"/>
          </w:tcPr>
          <w:p w14:paraId="6B3099A5" w14:textId="58FA8378" w:rsidR="004665AE" w:rsidRDefault="008027A6" w:rsidP="00B71073">
            <w:pPr>
              <w:jc w:val="both"/>
              <w:rPr>
                <w:rFonts w:cs="B Homa"/>
              </w:rPr>
            </w:pPr>
            <w:r w:rsidRPr="008027A6">
              <w:rPr>
                <w:rFonts w:cs="B Homa"/>
              </w:rPr>
              <w:t>Remove zinc-salts and ensure that the zinc silicate has been fully cured.</w:t>
            </w:r>
          </w:p>
        </w:tc>
        <w:tc>
          <w:tcPr>
            <w:tcW w:w="2242" w:type="dxa"/>
            <w:tcBorders>
              <w:top w:val="single" w:sz="4" w:space="0" w:color="auto"/>
              <w:left w:val="single" w:sz="4" w:space="0" w:color="auto"/>
              <w:bottom w:val="single" w:sz="4" w:space="0" w:color="auto"/>
            </w:tcBorders>
            <w:shd w:val="clear" w:color="auto" w:fill="D9E2F3" w:themeFill="accent5" w:themeFillTint="33"/>
          </w:tcPr>
          <w:p w14:paraId="428348A0" w14:textId="09788CCE" w:rsidR="004665AE" w:rsidRPr="004665AE" w:rsidRDefault="004665AE" w:rsidP="004665AE">
            <w:pPr>
              <w:jc w:val="center"/>
              <w:cnfStyle w:val="000000100000" w:firstRow="0" w:lastRow="0" w:firstColumn="0" w:lastColumn="0" w:oddVBand="0" w:evenVBand="0" w:oddHBand="1" w:evenHBand="0" w:firstRowFirstColumn="0" w:firstRowLastColumn="0" w:lastRowFirstColumn="0" w:lastRowLastColumn="0"/>
              <w:rPr>
                <w:rFonts w:cs="B Homa"/>
                <w:b/>
                <w:bCs/>
                <w:u w:val="single"/>
              </w:rPr>
            </w:pPr>
            <w:r w:rsidRPr="004665AE">
              <w:rPr>
                <w:rFonts w:cs="B Homa"/>
                <w:b/>
                <w:bCs/>
                <w:u w:val="single"/>
              </w:rPr>
              <w:t>Inorganic Zinc Silicates</w:t>
            </w: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The information in this data sheet is provided to the best knowledge. However</w:t>
      </w:r>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9415A"/>
    <w:rsid w:val="001A79ED"/>
    <w:rsid w:val="001B7B84"/>
    <w:rsid w:val="0022527C"/>
    <w:rsid w:val="002636DB"/>
    <w:rsid w:val="002D42BB"/>
    <w:rsid w:val="00312774"/>
    <w:rsid w:val="003238C8"/>
    <w:rsid w:val="00330C43"/>
    <w:rsid w:val="00364F1D"/>
    <w:rsid w:val="00374E87"/>
    <w:rsid w:val="0038427F"/>
    <w:rsid w:val="003E2F94"/>
    <w:rsid w:val="00416A21"/>
    <w:rsid w:val="00441789"/>
    <w:rsid w:val="004663CE"/>
    <w:rsid w:val="004665AE"/>
    <w:rsid w:val="00485497"/>
    <w:rsid w:val="004A43D3"/>
    <w:rsid w:val="004A7390"/>
    <w:rsid w:val="004B565E"/>
    <w:rsid w:val="005143E4"/>
    <w:rsid w:val="005C6607"/>
    <w:rsid w:val="006C7C5E"/>
    <w:rsid w:val="006F684D"/>
    <w:rsid w:val="00704B92"/>
    <w:rsid w:val="00734874"/>
    <w:rsid w:val="00753A2D"/>
    <w:rsid w:val="007B3E0A"/>
    <w:rsid w:val="007C505D"/>
    <w:rsid w:val="007E1EFC"/>
    <w:rsid w:val="008027A6"/>
    <w:rsid w:val="008303E7"/>
    <w:rsid w:val="00850827"/>
    <w:rsid w:val="00877282"/>
    <w:rsid w:val="008B5580"/>
    <w:rsid w:val="0090104A"/>
    <w:rsid w:val="00903201"/>
    <w:rsid w:val="009072E2"/>
    <w:rsid w:val="009161E5"/>
    <w:rsid w:val="00920B2E"/>
    <w:rsid w:val="00932AD1"/>
    <w:rsid w:val="00962AF4"/>
    <w:rsid w:val="00975205"/>
    <w:rsid w:val="00982C3D"/>
    <w:rsid w:val="009B3FCD"/>
    <w:rsid w:val="009D733B"/>
    <w:rsid w:val="00A10C19"/>
    <w:rsid w:val="00A14A0A"/>
    <w:rsid w:val="00A32205"/>
    <w:rsid w:val="00A46A0E"/>
    <w:rsid w:val="00AE0051"/>
    <w:rsid w:val="00AF236E"/>
    <w:rsid w:val="00B71073"/>
    <w:rsid w:val="00B76D80"/>
    <w:rsid w:val="00B95B67"/>
    <w:rsid w:val="00C20CD9"/>
    <w:rsid w:val="00C62022"/>
    <w:rsid w:val="00C70607"/>
    <w:rsid w:val="00CC427E"/>
    <w:rsid w:val="00CE587A"/>
    <w:rsid w:val="00DB1CA6"/>
    <w:rsid w:val="00E06514"/>
    <w:rsid w:val="00E26BCF"/>
    <w:rsid w:val="00E62932"/>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8</cp:revision>
  <cp:lastPrinted>2023-10-01T11:23:00Z</cp:lastPrinted>
  <dcterms:created xsi:type="dcterms:W3CDTF">2024-01-31T11:37:00Z</dcterms:created>
  <dcterms:modified xsi:type="dcterms:W3CDTF">2025-01-19T08:08:00Z</dcterms:modified>
</cp:coreProperties>
</file>