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2B8A3398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>Epoxy-polyamide</w:t>
      </w:r>
      <w:r w:rsidR="00B75D27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high build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A966CC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topcoat            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</w:t>
      </w:r>
      <w:r w:rsidR="00B71073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3E2F94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073">
        <w:rPr>
          <w:rFonts w:cs="Calibri"/>
          <w:b/>
          <w:bCs/>
          <w:color w:val="2E74B5" w:themeColor="accent1" w:themeShade="BF"/>
          <w:sz w:val="28"/>
          <w:szCs w:val="28"/>
        </w:rPr>
        <w:t>30</w:t>
      </w:r>
      <w:r w:rsidR="00B75D27">
        <w:rPr>
          <w:rFonts w:cs="Calibri"/>
          <w:b/>
          <w:bCs/>
          <w:color w:val="2E74B5" w:themeColor="accent1" w:themeShade="BF"/>
          <w:sz w:val="28"/>
          <w:szCs w:val="28"/>
        </w:rPr>
        <w:t>116</w:t>
      </w:r>
    </w:p>
    <w:p w14:paraId="5884D858" w14:textId="61A87463" w:rsidR="00374E87" w:rsidRPr="00FC2E46" w:rsidRDefault="00F44B34" w:rsidP="00F44B34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44B34">
        <w:rPr>
          <w:rFonts w:cs="B Homa"/>
          <w:b/>
          <w:bCs/>
        </w:rPr>
        <w:t>This Product is a 2-</w:t>
      </w:r>
      <w:r w:rsidR="00B75D27" w:rsidRPr="00F44B34">
        <w:rPr>
          <w:rFonts w:cs="B Homa"/>
          <w:b/>
          <w:bCs/>
        </w:rPr>
        <w:t xml:space="preserve">component </w:t>
      </w:r>
      <w:r w:rsidR="00B75D27">
        <w:rPr>
          <w:rFonts w:cs="B Homa"/>
          <w:b/>
          <w:bCs/>
        </w:rPr>
        <w:t xml:space="preserve">high build </w:t>
      </w:r>
      <w:r w:rsidRPr="00F44B34">
        <w:rPr>
          <w:rFonts w:cs="B Homa"/>
          <w:b/>
          <w:bCs/>
        </w:rPr>
        <w:t>epoxy finish coat to be used in interior purposes protective paint system for maintenance, repairing and newly build steel surfaces in industrial and marine zones in a protective paint system. The product has premium resistance against water, oil and other chemical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.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69AF16E4" w:rsidR="00374E87" w:rsidRPr="00F44B34" w:rsidRDefault="00B068CB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5</w:t>
            </w:r>
            <w:r w:rsidR="00B75D27">
              <w:rPr>
                <w:rFonts w:cs="B Homa"/>
                <w:sz w:val="20"/>
                <w:szCs w:val="20"/>
              </w:rPr>
              <w:t>3</w:t>
            </w:r>
            <w:r w:rsidR="00704B92" w:rsidRPr="00F44B34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="B Homa"/>
                <w:sz w:val="20"/>
                <w:szCs w:val="20"/>
              </w:rPr>
              <w:t>2</w:t>
            </w:r>
            <w:r w:rsidR="00704B92" w:rsidRPr="00F44B34">
              <w:rPr>
                <w:rFonts w:cs="B Homa"/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6DA96E94" w:rsidR="00374E87" w:rsidRPr="00AF236E" w:rsidRDefault="00B75D27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90-100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68693F8E" w:rsidR="00374E87" w:rsidRPr="00AF236E" w:rsidRDefault="00F44B34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</w:t>
            </w:r>
            <w:r w:rsidR="00AF236E"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01846535" w:rsidR="00374E87" w:rsidRPr="00AF236E" w:rsidRDefault="00B75D27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170-200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5EB8861E" w:rsidR="00374E87" w:rsidRPr="00AF236E" w:rsidRDefault="00F44B34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     white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1560B08F" w:rsidR="00374E87" w:rsidRPr="00AF236E" w:rsidRDefault="00B75D27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5.3-6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460534BC" w:rsidR="00374E87" w:rsidRPr="00AF236E" w:rsidRDefault="00B75D27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Homa"/>
                <w:b/>
                <w:bCs/>
              </w:rPr>
              <w:t>Falt-semiflat</w:t>
            </w:r>
            <w:proofErr w:type="spellEnd"/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0E789E78" w:rsidR="00374E87" w:rsidRPr="00AF236E" w:rsidRDefault="00F44B34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2D5FB200" w:rsidR="00374E87" w:rsidRPr="00AF236E" w:rsidRDefault="00F44B34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F44B34">
              <w:rPr>
                <w:rFonts w:cs="B Homa"/>
                <w:b/>
                <w:bCs/>
                <w:sz w:val="20"/>
                <w:szCs w:val="20"/>
              </w:rPr>
              <w:t>1,</w:t>
            </w:r>
            <w:r w:rsidR="00B068CB">
              <w:rPr>
                <w:rFonts w:cs="B Homa"/>
                <w:b/>
                <w:bCs/>
                <w:sz w:val="20"/>
                <w:szCs w:val="20"/>
              </w:rPr>
              <w:t>2</w:t>
            </w:r>
            <w:r w:rsidR="00B75D27">
              <w:rPr>
                <w:rFonts w:cs="B Homa"/>
                <w:b/>
                <w:bCs/>
                <w:sz w:val="20"/>
                <w:szCs w:val="20"/>
              </w:rPr>
              <w:t>6</w:t>
            </w:r>
            <w:r w:rsidR="00181EC7" w:rsidRPr="00F44B34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F44B34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F44B34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F44B34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70744235" w:rsidR="00FB4FE4" w:rsidRPr="00E06514" w:rsidRDefault="00B068CB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666C41CA" w:rsidR="00FB4FE4" w:rsidRPr="00975205" w:rsidRDefault="00B068CB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10-12</w:t>
            </w:r>
          </w:p>
        </w:tc>
        <w:tc>
          <w:tcPr>
            <w:tcW w:w="2055" w:type="dxa"/>
            <w:shd w:val="clear" w:color="auto" w:fill="auto"/>
          </w:tcPr>
          <w:p w14:paraId="4FF4D2D8" w14:textId="339699E2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3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64198E53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F44B34">
              <w:rPr>
                <w:rFonts w:cs="B Mitra"/>
                <w:b/>
                <w:bCs/>
                <w:lang w:bidi="fa-IR"/>
              </w:rPr>
              <w:t>41</w:t>
            </w:r>
            <w:r>
              <w:rPr>
                <w:rFonts w:cs="B Mitra"/>
                <w:b/>
                <w:bCs/>
                <w:lang w:bidi="fa-IR"/>
              </w:rPr>
              <w:t>-0.</w:t>
            </w:r>
            <w:r w:rsidR="00F44B34">
              <w:rPr>
                <w:rFonts w:cs="B Mitra"/>
                <w:b/>
                <w:bCs/>
                <w:lang w:bidi="fa-IR"/>
              </w:rPr>
              <w:t>58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797D5237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1.8-2.2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F44B34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04DF51FB">
                <wp:simplePos x="0" y="0"/>
                <wp:positionH relativeFrom="page">
                  <wp:posOffset>6495415</wp:posOffset>
                </wp:positionH>
                <wp:positionV relativeFrom="paragraph">
                  <wp:posOffset>-1036955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E1D24" id="Rectangle 20" o:spid="_x0000_s1026" style="position:absolute;margin-left:511.45pt;margin-top:-81.65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F4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9FBD0" w14:textId="43F0538D" w:rsidR="001127C9" w:rsidRPr="001127C9" w:rsidRDefault="001127C9" w:rsidP="001127C9">
            <w:pPr>
              <w:rPr>
                <w:rFonts w:cs="B Homa"/>
              </w:rPr>
            </w:pPr>
            <w:r w:rsidRPr="001127C9">
              <w:rPr>
                <w:rFonts w:cs="B Homa"/>
              </w:rPr>
              <w:t>Existing systems should be roughened and dry and free from loose paint, salt, grease and other contaminants prior to over coating. Corroded and/or damaged areas should be power tool cleaned to ISO-St2 or</w:t>
            </w:r>
          </w:p>
          <w:p w14:paraId="196C497F" w14:textId="26CE609C" w:rsidR="00004345" w:rsidRPr="00B71073" w:rsidRDefault="001127C9" w:rsidP="001127C9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1127C9">
              <w:rPr>
                <w:rFonts w:cs="B Homa"/>
              </w:rPr>
              <w:t>better or blast cleaned to ISO-Sa2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0A071C55" w14:textId="36DE164F" w:rsidR="00E62932" w:rsidRPr="00004345" w:rsidRDefault="001127C9" w:rsidP="001127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1127C9">
              <w:rPr>
                <w:rFonts w:cs="B Homa"/>
                <w:u w:val="single"/>
              </w:rPr>
              <w:t>Painted Surfaces</w:t>
            </w:r>
          </w:p>
        </w:tc>
      </w:tr>
      <w:tr w:rsidR="00F44B34" w14:paraId="534CC900" w14:textId="77777777" w:rsidTr="00A46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8B662" w14:textId="77777777" w:rsidR="001127C9" w:rsidRPr="001127C9" w:rsidRDefault="001127C9" w:rsidP="001127C9">
            <w:pPr>
              <w:rPr>
                <w:rFonts w:cs="B Homa"/>
              </w:rPr>
            </w:pPr>
            <w:r w:rsidRPr="001127C9">
              <w:rPr>
                <w:rFonts w:cs="B Homa"/>
              </w:rPr>
              <w:t>Oil and grease should be removed by solvent cleaning according to SSPC-SP1.</w:t>
            </w:r>
          </w:p>
          <w:p w14:paraId="070997EF" w14:textId="77777777" w:rsidR="001127C9" w:rsidRPr="001127C9" w:rsidRDefault="001127C9" w:rsidP="001127C9">
            <w:pPr>
              <w:rPr>
                <w:rFonts w:cs="B Homa"/>
              </w:rPr>
            </w:pPr>
            <w:r w:rsidRPr="001127C9">
              <w:rPr>
                <w:rFonts w:cs="B Homa"/>
              </w:rPr>
              <w:t>Remove weld spatter and smooth weld seams and sharp edges as applicable.</w:t>
            </w:r>
          </w:p>
          <w:p w14:paraId="1616667F" w14:textId="242653A6" w:rsidR="001127C9" w:rsidRPr="001127C9" w:rsidRDefault="001127C9" w:rsidP="001127C9">
            <w:pPr>
              <w:rPr>
                <w:rFonts w:cs="B Homa"/>
              </w:rPr>
            </w:pPr>
            <w:r w:rsidRPr="001127C9">
              <w:rPr>
                <w:rFonts w:cs="B Homa"/>
              </w:rPr>
              <w:t>Abrasive blasting: min. Sa2</w:t>
            </w:r>
            <w:r>
              <w:rPr>
                <w:rFonts w:cstheme="minorHAnsi"/>
              </w:rPr>
              <w:t>½</w:t>
            </w:r>
            <w:r w:rsidRPr="001127C9">
              <w:rPr>
                <w:rFonts w:cs="B Homa"/>
              </w:rPr>
              <w:t>. The recommended surface roughness is various</w:t>
            </w:r>
          </w:p>
          <w:p w14:paraId="5A562352" w14:textId="7466D23A" w:rsidR="00F44B34" w:rsidRDefault="001127C9" w:rsidP="001127C9">
            <w:pPr>
              <w:jc w:val="both"/>
              <w:rPr>
                <w:rFonts w:cs="B Homa"/>
              </w:rPr>
            </w:pPr>
            <w:r w:rsidRPr="001127C9">
              <w:rPr>
                <w:rFonts w:cs="B Homa"/>
              </w:rPr>
              <w:t>based on recoating time or DFT of the hold and final coating system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3595EA5D" w14:textId="3A6B7121" w:rsidR="00F44B34" w:rsidRDefault="001127C9" w:rsidP="001127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 w:rsidRPr="001127C9">
              <w:rPr>
                <w:rFonts w:cs="B Homa"/>
                <w:b/>
                <w:bCs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127C9"/>
    <w:rsid w:val="00171750"/>
    <w:rsid w:val="00181EC7"/>
    <w:rsid w:val="0019415A"/>
    <w:rsid w:val="001A79ED"/>
    <w:rsid w:val="001B7B84"/>
    <w:rsid w:val="0022527C"/>
    <w:rsid w:val="002636DB"/>
    <w:rsid w:val="002D42BB"/>
    <w:rsid w:val="00312774"/>
    <w:rsid w:val="003238C8"/>
    <w:rsid w:val="00330C43"/>
    <w:rsid w:val="00364F1D"/>
    <w:rsid w:val="00374E87"/>
    <w:rsid w:val="003E2F94"/>
    <w:rsid w:val="00416A21"/>
    <w:rsid w:val="00441789"/>
    <w:rsid w:val="004663CE"/>
    <w:rsid w:val="00485497"/>
    <w:rsid w:val="004A43D3"/>
    <w:rsid w:val="004A7390"/>
    <w:rsid w:val="004B565E"/>
    <w:rsid w:val="005143E4"/>
    <w:rsid w:val="005C6607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B3FCD"/>
    <w:rsid w:val="009D733B"/>
    <w:rsid w:val="00A10C19"/>
    <w:rsid w:val="00A14A0A"/>
    <w:rsid w:val="00A32205"/>
    <w:rsid w:val="00A46A0E"/>
    <w:rsid w:val="00A966CC"/>
    <w:rsid w:val="00AE0051"/>
    <w:rsid w:val="00AF236E"/>
    <w:rsid w:val="00B068CB"/>
    <w:rsid w:val="00B71073"/>
    <w:rsid w:val="00B75D27"/>
    <w:rsid w:val="00B76D80"/>
    <w:rsid w:val="00B95B67"/>
    <w:rsid w:val="00C20CD9"/>
    <w:rsid w:val="00C62022"/>
    <w:rsid w:val="00C70607"/>
    <w:rsid w:val="00CC427E"/>
    <w:rsid w:val="00CE587A"/>
    <w:rsid w:val="00DB1CA6"/>
    <w:rsid w:val="00E06514"/>
    <w:rsid w:val="00E26BCF"/>
    <w:rsid w:val="00E62932"/>
    <w:rsid w:val="00EB47C7"/>
    <w:rsid w:val="00EC0789"/>
    <w:rsid w:val="00F37AB3"/>
    <w:rsid w:val="00F44B34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2</cp:revision>
  <cp:lastPrinted>2023-10-01T11:23:00Z</cp:lastPrinted>
  <dcterms:created xsi:type="dcterms:W3CDTF">2025-01-19T07:57:00Z</dcterms:created>
  <dcterms:modified xsi:type="dcterms:W3CDTF">2025-01-19T07:57:00Z</dcterms:modified>
</cp:coreProperties>
</file>